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05380" w14:textId="0B0C30A3" w:rsidR="000173BE" w:rsidRPr="00051CAD" w:rsidRDefault="000173BE" w:rsidP="000173BE">
      <w:pPr>
        <w:pStyle w:val="Heading1"/>
        <w:rPr>
          <w:color w:val="1F4E79" w:themeColor="accent5" w:themeShade="80"/>
          <w:sz w:val="24"/>
        </w:rPr>
      </w:pPr>
      <w:bookmarkStart w:id="0" w:name="_Toc473639362"/>
      <w:r>
        <w:rPr>
          <w:color w:val="1F4E79" w:themeColor="accent5" w:themeShade="80"/>
          <w:sz w:val="24"/>
        </w:rPr>
        <w:t xml:space="preserve">Draft </w:t>
      </w:r>
      <w:r w:rsidRPr="00051CAD">
        <w:rPr>
          <w:color w:val="1F4E79" w:themeColor="accent5" w:themeShade="80"/>
          <w:sz w:val="24"/>
        </w:rPr>
        <w:t xml:space="preserve">Project Steering Committee </w:t>
      </w:r>
      <w:r>
        <w:rPr>
          <w:color w:val="1F4E79" w:themeColor="accent5" w:themeShade="80"/>
          <w:sz w:val="24"/>
        </w:rPr>
        <w:t xml:space="preserve">Composition and </w:t>
      </w:r>
      <w:r w:rsidRPr="00051CAD">
        <w:rPr>
          <w:color w:val="1F4E79" w:themeColor="accent5" w:themeShade="80"/>
          <w:sz w:val="24"/>
        </w:rPr>
        <w:t>TOR</w:t>
      </w:r>
      <w:bookmarkEnd w:id="0"/>
    </w:p>
    <w:p w14:paraId="612043F1" w14:textId="77777777" w:rsidR="000173BE" w:rsidRDefault="000173BE" w:rsidP="000173BE">
      <w:pPr>
        <w:rPr>
          <w:color w:val="1F4E79" w:themeColor="accent5" w:themeShade="80"/>
          <w:sz w:val="24"/>
        </w:rPr>
      </w:pPr>
    </w:p>
    <w:p w14:paraId="2DDB6AB7" w14:textId="3D488552" w:rsidR="000173BE" w:rsidRDefault="000173BE" w:rsidP="000173BE">
      <w:pPr>
        <w:jc w:val="center"/>
        <w:rPr>
          <w:b/>
        </w:rPr>
      </w:pPr>
      <w:r>
        <w:rPr>
          <w:b/>
        </w:rPr>
        <w:t>Proposed Composition of Project Steering Committee</w:t>
      </w:r>
    </w:p>
    <w:tbl>
      <w:tblPr>
        <w:tblStyle w:val="TableGrid"/>
        <w:tblW w:w="9000" w:type="dxa"/>
        <w:tblInd w:w="355" w:type="dxa"/>
        <w:tblLayout w:type="fixed"/>
        <w:tblLook w:val="04A0" w:firstRow="1" w:lastRow="0" w:firstColumn="1" w:lastColumn="0" w:noHBand="0" w:noVBand="1"/>
      </w:tblPr>
      <w:tblGrid>
        <w:gridCol w:w="1890"/>
        <w:gridCol w:w="2970"/>
        <w:gridCol w:w="4140"/>
      </w:tblGrid>
      <w:tr w:rsidR="000173BE" w14:paraId="74E78BD1" w14:textId="77777777" w:rsidTr="00457061">
        <w:tc>
          <w:tcPr>
            <w:tcW w:w="1890" w:type="dxa"/>
            <w:tcBorders>
              <w:top w:val="single" w:sz="4" w:space="0" w:color="auto"/>
              <w:left w:val="single" w:sz="4" w:space="0" w:color="auto"/>
              <w:bottom w:val="single" w:sz="4" w:space="0" w:color="auto"/>
              <w:right w:val="single" w:sz="4" w:space="0" w:color="auto"/>
            </w:tcBorders>
            <w:hideMark/>
          </w:tcPr>
          <w:p w14:paraId="5599B31D" w14:textId="77777777" w:rsidR="000173BE" w:rsidRDefault="000173BE" w:rsidP="00457061">
            <w:pPr>
              <w:rPr>
                <w:b/>
              </w:rPr>
            </w:pPr>
            <w:r>
              <w:rPr>
                <w:b/>
              </w:rPr>
              <w:t>PSC Role</w:t>
            </w:r>
          </w:p>
        </w:tc>
        <w:tc>
          <w:tcPr>
            <w:tcW w:w="2970" w:type="dxa"/>
            <w:tcBorders>
              <w:top w:val="single" w:sz="4" w:space="0" w:color="auto"/>
              <w:left w:val="single" w:sz="4" w:space="0" w:color="auto"/>
              <w:bottom w:val="single" w:sz="4" w:space="0" w:color="auto"/>
              <w:right w:val="single" w:sz="4" w:space="0" w:color="auto"/>
            </w:tcBorders>
            <w:hideMark/>
          </w:tcPr>
          <w:p w14:paraId="04794810" w14:textId="77777777" w:rsidR="000173BE" w:rsidRDefault="000173BE" w:rsidP="00457061">
            <w:pPr>
              <w:rPr>
                <w:b/>
              </w:rPr>
            </w:pPr>
            <w:r>
              <w:rPr>
                <w:b/>
              </w:rPr>
              <w:t>Organization</w:t>
            </w:r>
          </w:p>
        </w:tc>
        <w:tc>
          <w:tcPr>
            <w:tcW w:w="4140" w:type="dxa"/>
            <w:tcBorders>
              <w:top w:val="single" w:sz="4" w:space="0" w:color="auto"/>
              <w:left w:val="single" w:sz="4" w:space="0" w:color="auto"/>
              <w:bottom w:val="single" w:sz="4" w:space="0" w:color="auto"/>
              <w:right w:val="single" w:sz="4" w:space="0" w:color="auto"/>
            </w:tcBorders>
            <w:hideMark/>
          </w:tcPr>
          <w:p w14:paraId="3BCE5033" w14:textId="77777777" w:rsidR="000173BE" w:rsidRDefault="000173BE" w:rsidP="00457061">
            <w:pPr>
              <w:rPr>
                <w:b/>
              </w:rPr>
            </w:pPr>
            <w:r>
              <w:rPr>
                <w:b/>
              </w:rPr>
              <w:t>Title</w:t>
            </w:r>
          </w:p>
        </w:tc>
      </w:tr>
      <w:tr w:rsidR="000173BE" w14:paraId="16E030F9" w14:textId="77777777" w:rsidTr="00457061">
        <w:tc>
          <w:tcPr>
            <w:tcW w:w="1890" w:type="dxa"/>
            <w:tcBorders>
              <w:top w:val="single" w:sz="4" w:space="0" w:color="auto"/>
              <w:left w:val="single" w:sz="4" w:space="0" w:color="auto"/>
              <w:bottom w:val="single" w:sz="4" w:space="0" w:color="auto"/>
              <w:right w:val="single" w:sz="4" w:space="0" w:color="auto"/>
            </w:tcBorders>
            <w:hideMark/>
          </w:tcPr>
          <w:p w14:paraId="71EBC237" w14:textId="6DB2A2BF" w:rsidR="000173BE" w:rsidRDefault="000173BE" w:rsidP="00457061"/>
        </w:tc>
        <w:tc>
          <w:tcPr>
            <w:tcW w:w="2970" w:type="dxa"/>
            <w:tcBorders>
              <w:top w:val="single" w:sz="4" w:space="0" w:color="auto"/>
              <w:left w:val="single" w:sz="4" w:space="0" w:color="auto"/>
              <w:bottom w:val="single" w:sz="4" w:space="0" w:color="auto"/>
              <w:right w:val="single" w:sz="4" w:space="0" w:color="auto"/>
            </w:tcBorders>
          </w:tcPr>
          <w:p w14:paraId="5543CC9E" w14:textId="77777777" w:rsidR="000173BE" w:rsidRDefault="000173BE" w:rsidP="000173BE"/>
        </w:tc>
        <w:tc>
          <w:tcPr>
            <w:tcW w:w="4140" w:type="dxa"/>
            <w:tcBorders>
              <w:top w:val="single" w:sz="4" w:space="0" w:color="auto"/>
              <w:left w:val="single" w:sz="4" w:space="0" w:color="auto"/>
              <w:bottom w:val="single" w:sz="4" w:space="0" w:color="auto"/>
              <w:right w:val="single" w:sz="4" w:space="0" w:color="auto"/>
            </w:tcBorders>
            <w:hideMark/>
          </w:tcPr>
          <w:p w14:paraId="250DA0D7" w14:textId="467979F5" w:rsidR="000173BE" w:rsidRDefault="000173BE" w:rsidP="00457061"/>
        </w:tc>
      </w:tr>
      <w:tr w:rsidR="000173BE" w14:paraId="66E28442" w14:textId="77777777" w:rsidTr="00457061">
        <w:tc>
          <w:tcPr>
            <w:tcW w:w="1890" w:type="dxa"/>
            <w:tcBorders>
              <w:top w:val="single" w:sz="4" w:space="0" w:color="auto"/>
              <w:left w:val="single" w:sz="4" w:space="0" w:color="auto"/>
              <w:bottom w:val="single" w:sz="4" w:space="0" w:color="auto"/>
              <w:right w:val="single" w:sz="4" w:space="0" w:color="auto"/>
            </w:tcBorders>
            <w:hideMark/>
          </w:tcPr>
          <w:p w14:paraId="31C38445" w14:textId="791A68CD" w:rsidR="000173BE" w:rsidRDefault="000173BE" w:rsidP="00457061"/>
        </w:tc>
        <w:tc>
          <w:tcPr>
            <w:tcW w:w="2970" w:type="dxa"/>
            <w:tcBorders>
              <w:top w:val="single" w:sz="4" w:space="0" w:color="auto"/>
              <w:left w:val="single" w:sz="4" w:space="0" w:color="auto"/>
              <w:bottom w:val="single" w:sz="4" w:space="0" w:color="auto"/>
              <w:right w:val="single" w:sz="4" w:space="0" w:color="auto"/>
            </w:tcBorders>
          </w:tcPr>
          <w:p w14:paraId="472932B1" w14:textId="77777777" w:rsidR="000173BE" w:rsidRDefault="000173BE" w:rsidP="000173BE"/>
        </w:tc>
        <w:tc>
          <w:tcPr>
            <w:tcW w:w="4140" w:type="dxa"/>
            <w:tcBorders>
              <w:top w:val="single" w:sz="4" w:space="0" w:color="auto"/>
              <w:left w:val="single" w:sz="4" w:space="0" w:color="auto"/>
              <w:bottom w:val="single" w:sz="4" w:space="0" w:color="auto"/>
              <w:right w:val="single" w:sz="4" w:space="0" w:color="auto"/>
            </w:tcBorders>
            <w:hideMark/>
          </w:tcPr>
          <w:p w14:paraId="128A8379" w14:textId="4C4321EE" w:rsidR="000173BE" w:rsidRDefault="000173BE" w:rsidP="00457061"/>
        </w:tc>
      </w:tr>
      <w:tr w:rsidR="000173BE" w14:paraId="21FB05A9" w14:textId="77777777" w:rsidTr="00457061">
        <w:tc>
          <w:tcPr>
            <w:tcW w:w="1890" w:type="dxa"/>
            <w:tcBorders>
              <w:top w:val="single" w:sz="4" w:space="0" w:color="auto"/>
              <w:left w:val="single" w:sz="4" w:space="0" w:color="auto"/>
              <w:bottom w:val="single" w:sz="4" w:space="0" w:color="auto"/>
              <w:right w:val="single" w:sz="4" w:space="0" w:color="auto"/>
            </w:tcBorders>
            <w:hideMark/>
          </w:tcPr>
          <w:p w14:paraId="1AF8C6DF" w14:textId="05338493" w:rsidR="000173BE" w:rsidRDefault="000173BE" w:rsidP="00457061"/>
        </w:tc>
        <w:tc>
          <w:tcPr>
            <w:tcW w:w="2970" w:type="dxa"/>
            <w:tcBorders>
              <w:top w:val="single" w:sz="4" w:space="0" w:color="auto"/>
              <w:left w:val="single" w:sz="4" w:space="0" w:color="auto"/>
              <w:bottom w:val="single" w:sz="4" w:space="0" w:color="auto"/>
              <w:right w:val="single" w:sz="4" w:space="0" w:color="auto"/>
            </w:tcBorders>
            <w:hideMark/>
          </w:tcPr>
          <w:p w14:paraId="54F22C42" w14:textId="39A7AFE4" w:rsidR="000173BE" w:rsidRDefault="000173BE" w:rsidP="00457061"/>
        </w:tc>
        <w:tc>
          <w:tcPr>
            <w:tcW w:w="4140" w:type="dxa"/>
            <w:tcBorders>
              <w:top w:val="single" w:sz="4" w:space="0" w:color="auto"/>
              <w:left w:val="single" w:sz="4" w:space="0" w:color="auto"/>
              <w:bottom w:val="single" w:sz="4" w:space="0" w:color="auto"/>
              <w:right w:val="single" w:sz="4" w:space="0" w:color="auto"/>
            </w:tcBorders>
            <w:hideMark/>
          </w:tcPr>
          <w:p w14:paraId="6998B23F" w14:textId="49333348" w:rsidR="000173BE" w:rsidRDefault="000173BE" w:rsidP="00457061"/>
        </w:tc>
      </w:tr>
      <w:tr w:rsidR="000173BE" w14:paraId="14EB11F2" w14:textId="77777777" w:rsidTr="00457061">
        <w:tc>
          <w:tcPr>
            <w:tcW w:w="1890" w:type="dxa"/>
            <w:tcBorders>
              <w:top w:val="single" w:sz="4" w:space="0" w:color="auto"/>
              <w:left w:val="single" w:sz="4" w:space="0" w:color="auto"/>
              <w:bottom w:val="single" w:sz="4" w:space="0" w:color="auto"/>
              <w:right w:val="single" w:sz="4" w:space="0" w:color="auto"/>
            </w:tcBorders>
            <w:hideMark/>
          </w:tcPr>
          <w:p w14:paraId="3614F804" w14:textId="2471B7DF" w:rsidR="000173BE" w:rsidRDefault="000173BE" w:rsidP="00457061"/>
        </w:tc>
        <w:tc>
          <w:tcPr>
            <w:tcW w:w="2970" w:type="dxa"/>
            <w:tcBorders>
              <w:top w:val="single" w:sz="4" w:space="0" w:color="auto"/>
              <w:left w:val="single" w:sz="4" w:space="0" w:color="auto"/>
              <w:bottom w:val="single" w:sz="4" w:space="0" w:color="auto"/>
              <w:right w:val="single" w:sz="4" w:space="0" w:color="auto"/>
            </w:tcBorders>
            <w:hideMark/>
          </w:tcPr>
          <w:p w14:paraId="5D7B8034" w14:textId="183E0654" w:rsidR="000173BE" w:rsidRDefault="000173BE" w:rsidP="00457061"/>
        </w:tc>
        <w:tc>
          <w:tcPr>
            <w:tcW w:w="4140" w:type="dxa"/>
            <w:tcBorders>
              <w:top w:val="single" w:sz="4" w:space="0" w:color="auto"/>
              <w:left w:val="single" w:sz="4" w:space="0" w:color="auto"/>
              <w:bottom w:val="single" w:sz="4" w:space="0" w:color="auto"/>
              <w:right w:val="single" w:sz="4" w:space="0" w:color="auto"/>
            </w:tcBorders>
            <w:hideMark/>
          </w:tcPr>
          <w:p w14:paraId="65F2210E" w14:textId="5F43DAF1" w:rsidR="000173BE" w:rsidRDefault="000173BE" w:rsidP="00457061"/>
        </w:tc>
      </w:tr>
    </w:tbl>
    <w:p w14:paraId="742ACCE0" w14:textId="77777777" w:rsidR="000173BE" w:rsidRDefault="000173BE" w:rsidP="000173BE"/>
    <w:p w14:paraId="2902A988" w14:textId="77777777" w:rsidR="000173BE" w:rsidRDefault="000173BE" w:rsidP="000173BE">
      <w:pPr>
        <w:jc w:val="center"/>
        <w:rPr>
          <w:b/>
        </w:rPr>
      </w:pPr>
      <w:r>
        <w:rPr>
          <w:b/>
        </w:rPr>
        <w:t xml:space="preserve">Draft PSC Responsibilities, for approval by PSC </w:t>
      </w:r>
    </w:p>
    <w:p w14:paraId="662E9F7E" w14:textId="0B1A6767" w:rsidR="000173BE" w:rsidRDefault="000173BE" w:rsidP="000173BE">
      <w:pPr>
        <w:pStyle w:val="ListParagraph"/>
        <w:numPr>
          <w:ilvl w:val="0"/>
          <w:numId w:val="1"/>
        </w:numPr>
        <w:spacing w:line="256" w:lineRule="auto"/>
      </w:pPr>
      <w:r>
        <w:t xml:space="preserve">PSC members will represent their institutions and the work led by their institutions that falls under the Project. They will remain up-to-date on progress, results, and challenges encountered by their executing teams, as well as other related work that could influence the Project. </w:t>
      </w:r>
    </w:p>
    <w:p w14:paraId="25A9A3DB" w14:textId="77777777" w:rsidR="000173BE" w:rsidRDefault="000173BE" w:rsidP="000173BE">
      <w:pPr>
        <w:pStyle w:val="ListParagraph"/>
        <w:numPr>
          <w:ilvl w:val="0"/>
          <w:numId w:val="1"/>
        </w:numPr>
        <w:spacing w:line="256" w:lineRule="auto"/>
      </w:pPr>
      <w:r>
        <w:t xml:space="preserve">The PSC will facilitate a successful project execution and be responsible for providing input to project work planning, approving annual work plans and budgets, review and approval of key project outputs with OFPs when relevant, and make informed decisions regarding planning and development of actions during the project. </w:t>
      </w:r>
    </w:p>
    <w:p w14:paraId="77FFBE6E" w14:textId="77777777" w:rsidR="000173BE" w:rsidRDefault="000173BE" w:rsidP="000173BE">
      <w:pPr>
        <w:pStyle w:val="ListParagraph"/>
        <w:numPr>
          <w:ilvl w:val="0"/>
          <w:numId w:val="1"/>
        </w:numPr>
        <w:spacing w:line="256" w:lineRule="auto"/>
      </w:pPr>
      <w:r>
        <w:t xml:space="preserve">The PSC will have virtual meetings on a quarterly basis. </w:t>
      </w:r>
    </w:p>
    <w:p w14:paraId="293972CE" w14:textId="132D96E4" w:rsidR="000173BE" w:rsidRDefault="000173BE" w:rsidP="000173BE">
      <w:pPr>
        <w:pStyle w:val="ListParagraph"/>
        <w:numPr>
          <w:ilvl w:val="0"/>
          <w:numId w:val="1"/>
        </w:numPr>
        <w:spacing w:line="256" w:lineRule="auto"/>
      </w:pPr>
      <w:r>
        <w:t xml:space="preserve">Prior to Project Progress Report (PPR) reporting and the creation of a new annual work plan, the PSC will annually reflect on the theory of change and results chains </w:t>
      </w:r>
      <w:r>
        <w:t xml:space="preserve">(if relevant) </w:t>
      </w:r>
      <w:r>
        <w:t xml:space="preserve">and will assess </w:t>
      </w:r>
      <w:proofErr w:type="gramStart"/>
      <w:r>
        <w:t>whether or not</w:t>
      </w:r>
      <w:proofErr w:type="gramEnd"/>
      <w:r>
        <w:t xml:space="preserve"> changes are needed to the Project’s strategies or activities. </w:t>
      </w:r>
    </w:p>
    <w:p w14:paraId="1BF61198" w14:textId="77777777" w:rsidR="000173BE" w:rsidRDefault="000173BE" w:rsidP="000173BE">
      <w:pPr>
        <w:pStyle w:val="ListParagraph"/>
        <w:numPr>
          <w:ilvl w:val="0"/>
          <w:numId w:val="1"/>
        </w:numPr>
        <w:spacing w:line="256" w:lineRule="auto"/>
      </w:pPr>
      <w:r>
        <w:t>The PSC will also ensure that the project complies with operational minimum standards and safeguard requirements as determined by and in coordination with the WWF-GEF Project Agency.</w:t>
      </w:r>
    </w:p>
    <w:p w14:paraId="4A0DB601" w14:textId="6DE437F8" w:rsidR="000173BE" w:rsidRDefault="000173BE" w:rsidP="000173BE">
      <w:pPr>
        <w:pStyle w:val="ListParagraph"/>
        <w:numPr>
          <w:ilvl w:val="0"/>
          <w:numId w:val="1"/>
        </w:numPr>
        <w:spacing w:line="256" w:lineRule="auto"/>
      </w:pPr>
      <w:r>
        <w:t>T</w:t>
      </w:r>
      <w:r>
        <w:t xml:space="preserve">he PSC will discuss opportunities for adaptive management in the </w:t>
      </w:r>
      <w:bookmarkStart w:id="1" w:name="_GoBack"/>
      <w:bookmarkEnd w:id="1"/>
      <w:r>
        <w:t xml:space="preserve">Project. Decisions about adaptive management will be made by the PSC. </w:t>
      </w:r>
    </w:p>
    <w:p w14:paraId="1AF3946C" w14:textId="77777777" w:rsidR="002F2B94" w:rsidRDefault="002F2B94"/>
    <w:sectPr w:rsidR="002F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27F"/>
    <w:multiLevelType w:val="hybridMultilevel"/>
    <w:tmpl w:val="C4DE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BE"/>
    <w:rsid w:val="000173BE"/>
    <w:rsid w:val="00074547"/>
    <w:rsid w:val="002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B4A6"/>
  <w15:chartTrackingRefBased/>
  <w15:docId w15:val="{37093576-A012-4AC8-A071-EE595018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BE"/>
    <w:pPr>
      <w:spacing w:after="160" w:line="259" w:lineRule="auto"/>
      <w:ind w:left="0"/>
      <w:jc w:val="left"/>
    </w:pPr>
  </w:style>
  <w:style w:type="paragraph" w:styleId="Heading1">
    <w:name w:val="heading 1"/>
    <w:basedOn w:val="Normal"/>
    <w:next w:val="Normal"/>
    <w:link w:val="Heading1Char"/>
    <w:qFormat/>
    <w:rsid w:val="000173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3BE"/>
    <w:rPr>
      <w:rFonts w:asciiTheme="majorHAnsi" w:eastAsiaTheme="majorEastAsia" w:hAnsiTheme="majorHAnsi" w:cstheme="majorBidi"/>
      <w:color w:val="2F5496" w:themeColor="accent1" w:themeShade="BF"/>
      <w:sz w:val="32"/>
      <w:szCs w:val="32"/>
    </w:rPr>
  </w:style>
  <w:style w:type="paragraph" w:styleId="ListParagraph">
    <w:name w:val="List Paragraph"/>
    <w:aliases w:val="Normal numbered"/>
    <w:basedOn w:val="Normal"/>
    <w:uiPriority w:val="34"/>
    <w:qFormat/>
    <w:rsid w:val="000173BE"/>
    <w:pPr>
      <w:ind w:left="720"/>
      <w:contextualSpacing/>
    </w:pPr>
  </w:style>
  <w:style w:type="table" w:styleId="TableGrid">
    <w:name w:val="Table Grid"/>
    <w:basedOn w:val="TableNormal"/>
    <w:uiPriority w:val="39"/>
    <w:rsid w:val="000173BE"/>
    <w:pPr>
      <w:ind w:left="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1</cp:revision>
  <dcterms:created xsi:type="dcterms:W3CDTF">2018-08-06T20:01:00Z</dcterms:created>
  <dcterms:modified xsi:type="dcterms:W3CDTF">2018-08-06T20:02:00Z</dcterms:modified>
</cp:coreProperties>
</file>